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F5E2A" w14:textId="7485C81E" w:rsidR="005265B8" w:rsidRPr="00207DFB" w:rsidRDefault="005265B8" w:rsidP="005265B8">
      <w:pPr>
        <w:rPr>
          <w:b/>
          <w:bCs/>
        </w:rPr>
      </w:pPr>
      <w:r>
        <w:rPr>
          <w:noProof/>
        </w:rPr>
        <w:drawing>
          <wp:inline distT="0" distB="0" distL="0" distR="0" wp14:anchorId="3DF7CB60" wp14:editId="6641EA41">
            <wp:extent cx="571500" cy="699796"/>
            <wp:effectExtent l="0" t="0" r="0" b="5080"/>
            <wp:docPr id="1383320811" name="Bilde 1" descr="Et bilde som inneholder symbol, emblem, rød, logo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320811" name="Bilde 1" descr="Et bilde som inneholder symbol, emblem, rød, logo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65" cy="70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7DFB" w:rsidRPr="00207DFB">
        <w:rPr>
          <w:b/>
          <w:bCs/>
        </w:rPr>
        <w:t>ASKIM SOKN</w:t>
      </w:r>
    </w:p>
    <w:p w14:paraId="18B41DCD" w14:textId="2FB62814" w:rsidR="00207DFB" w:rsidRDefault="003F763E" w:rsidP="005265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Askim, </w:t>
      </w:r>
      <w:r w:rsidR="009C74B9">
        <w:t>2</w:t>
      </w:r>
      <w:r w:rsidR="00CE3344">
        <w:t>2</w:t>
      </w:r>
      <w:r w:rsidR="009C74B9">
        <w:t>.01.2025</w:t>
      </w:r>
    </w:p>
    <w:p w14:paraId="22B255E6" w14:textId="350B9732" w:rsidR="005265B8" w:rsidRDefault="005265B8" w:rsidP="005265B8">
      <w:r>
        <w:t>Til Borg Bispedømmeråd</w:t>
      </w:r>
    </w:p>
    <w:p w14:paraId="50607DA9" w14:textId="41711E85" w:rsidR="005265B8" w:rsidRPr="008D6ACF" w:rsidRDefault="005265B8" w:rsidP="005265B8">
      <w:pPr>
        <w:rPr>
          <w:b/>
          <w:bCs/>
        </w:rPr>
      </w:pPr>
      <w:r w:rsidRPr="008D6ACF">
        <w:rPr>
          <w:b/>
          <w:bCs/>
        </w:rPr>
        <w:t xml:space="preserve">Svarbrev </w:t>
      </w:r>
      <w:proofErr w:type="gramStart"/>
      <w:r w:rsidRPr="008D6ACF">
        <w:rPr>
          <w:b/>
          <w:bCs/>
        </w:rPr>
        <w:t>vedrørende</w:t>
      </w:r>
      <w:proofErr w:type="gramEnd"/>
      <w:r w:rsidRPr="008D6ACF">
        <w:rPr>
          <w:b/>
          <w:bCs/>
        </w:rPr>
        <w:t xml:space="preserve"> utfasing av prestestillinger i Borg Bispedømme</w:t>
      </w:r>
    </w:p>
    <w:p w14:paraId="3D964E81" w14:textId="7A4A3EB3" w:rsidR="005265B8" w:rsidRDefault="00D1514E" w:rsidP="005265B8">
      <w:r>
        <w:t>Askim</w:t>
      </w:r>
      <w:r w:rsidR="005265B8">
        <w:t xml:space="preserve"> menighetsråd </w:t>
      </w:r>
      <w:r w:rsidR="00C61F5E">
        <w:t>gir her</w:t>
      </w:r>
      <w:r w:rsidR="005265B8">
        <w:t xml:space="preserve"> innspill </w:t>
      </w:r>
      <w:proofErr w:type="spellStart"/>
      <w:r w:rsidR="005265B8">
        <w:t>i</w:t>
      </w:r>
      <w:r w:rsidR="00C87A57">
        <w:t>fht</w:t>
      </w:r>
      <w:proofErr w:type="spellEnd"/>
      <w:r w:rsidR="00C87A57">
        <w:t xml:space="preserve"> forslag om utfasing av prostiprest</w:t>
      </w:r>
      <w:r w:rsidR="005265B8">
        <w:t xml:space="preserve"> </w:t>
      </w:r>
      <w:r w:rsidR="00C61F5E">
        <w:t>50% i Askim</w:t>
      </w:r>
      <w:r w:rsidR="005265B8">
        <w:t>:</w:t>
      </w:r>
    </w:p>
    <w:p w14:paraId="1FA0C208" w14:textId="758AB57B" w:rsidR="00A839CE" w:rsidRDefault="005265B8" w:rsidP="006F053E">
      <w:pPr>
        <w:pStyle w:val="Listeavsnitt"/>
      </w:pPr>
      <w:r w:rsidRPr="00315ECB">
        <w:rPr>
          <w:b/>
          <w:bCs/>
        </w:rPr>
        <w:t>Gudstjenester</w:t>
      </w:r>
      <w:r>
        <w:t xml:space="preserve"> er innenfor forordningen og sokneprest</w:t>
      </w:r>
      <w:r w:rsidR="00D1514E">
        <w:t>,</w:t>
      </w:r>
      <w:r w:rsidR="0053777A">
        <w:t xml:space="preserve"> </w:t>
      </w:r>
      <w:r w:rsidR="00D1514E">
        <w:t>kapellan</w:t>
      </w:r>
      <w:r>
        <w:t xml:space="preserve"> og prostiprest deler på denne tjenesten</w:t>
      </w:r>
      <w:r w:rsidR="002C5027">
        <w:t xml:space="preserve">. </w:t>
      </w:r>
      <w:r w:rsidR="0079416B">
        <w:t xml:space="preserve">Det benyttes ikke lenger vikar til å dekke søndagsgudstjenesten. </w:t>
      </w:r>
      <w:r w:rsidR="0079416B" w:rsidRPr="0079416B">
        <w:t xml:space="preserve">Det er mange dåp i Askim, selv om tallet er gått noe ned de siste årene (78 dåp i 2019, 66 dåp i 2023). Med tre prester har det vært mulig å ha individuelle dåpssamtaler, slik at alle dåpsfamiliene blir møtt og sett. De siste par årene har antallet forordnede gudstjenester i Askim vokst med 10, grunnet en ny gudstjenestesatsning (G2 </w:t>
      </w:r>
      <w:proofErr w:type="spellStart"/>
      <w:r w:rsidR="0079416B" w:rsidRPr="0079416B">
        <w:t>Lovsangsmesse</w:t>
      </w:r>
      <w:proofErr w:type="spellEnd"/>
      <w:r w:rsidR="0079416B" w:rsidRPr="0079416B">
        <w:t xml:space="preserve">). Prostipresten </w:t>
      </w:r>
      <w:r w:rsidR="00C9588D">
        <w:t>deler ansvaret for disse med kapellanen.</w:t>
      </w:r>
      <w:r w:rsidR="0079416B" w:rsidRPr="0079416B">
        <w:t xml:space="preserve"> </w:t>
      </w:r>
    </w:p>
    <w:p w14:paraId="124B5EBC" w14:textId="3D0B08D2" w:rsidR="005265B8" w:rsidRDefault="005265B8" w:rsidP="006F053E">
      <w:pPr>
        <w:pStyle w:val="Listeavsnitt"/>
      </w:pPr>
      <w:r w:rsidRPr="006F053E">
        <w:rPr>
          <w:b/>
          <w:bCs/>
        </w:rPr>
        <w:t>Kirkelige gravferder</w:t>
      </w:r>
      <w:r>
        <w:t xml:space="preserve"> er økende i soknet. </w:t>
      </w:r>
      <w:r w:rsidR="00A839CE">
        <w:t>1</w:t>
      </w:r>
      <w:r w:rsidR="00C05C3A" w:rsidRPr="00C05C3A">
        <w:t>00 gravferder i 2019, 138 i 2022 og 141 i 2023. Med en tredeling av gravferd blir det, med tallet for 2023, 46-47 gravf</w:t>
      </w:r>
      <w:r w:rsidR="00FC6B4F">
        <w:t>erd</w:t>
      </w:r>
      <w:r w:rsidR="00C05C3A" w:rsidRPr="00C05C3A">
        <w:t xml:space="preserve"> per prest i året. Med bare to prester ville det dog være 70 på hver</w:t>
      </w:r>
      <w:r w:rsidR="00F350CF">
        <w:t>.</w:t>
      </w:r>
      <w:r w:rsidR="00C05C3A" w:rsidRPr="00C05C3A">
        <w:t xml:space="preserve"> </w:t>
      </w:r>
      <w:r w:rsidR="00FC6B4F">
        <w:t>P</w:t>
      </w:r>
      <w:r w:rsidR="00C05C3A" w:rsidRPr="00C05C3A">
        <w:t>rostiprestens stilling er nødvendig</w:t>
      </w:r>
      <w:r w:rsidR="00D141D3">
        <w:t xml:space="preserve"> for å dekke gravferder.</w:t>
      </w:r>
    </w:p>
    <w:p w14:paraId="515451B2" w14:textId="77777777" w:rsidR="00701333" w:rsidRDefault="005265B8" w:rsidP="00701333">
      <w:pPr>
        <w:pStyle w:val="Listeavsnitt"/>
      </w:pPr>
      <w:r>
        <w:rPr>
          <w:b/>
          <w:bCs/>
        </w:rPr>
        <w:t>Konfirmantkulle</w:t>
      </w:r>
      <w:r w:rsidR="007C27F7">
        <w:rPr>
          <w:b/>
          <w:bCs/>
        </w:rPr>
        <w:t xml:space="preserve">ne </w:t>
      </w:r>
      <w:r w:rsidR="007C27F7">
        <w:t>er stabile i Askim</w:t>
      </w:r>
      <w:r w:rsidR="00943545">
        <w:t xml:space="preserve">, til tross for nedgang i totalt antall kirkemedlemmer </w:t>
      </w:r>
      <w:proofErr w:type="spellStart"/>
      <w:r w:rsidR="00943545">
        <w:t>ifht</w:t>
      </w:r>
      <w:proofErr w:type="spellEnd"/>
      <w:r w:rsidR="00943545">
        <w:t xml:space="preserve"> innbyggertall. </w:t>
      </w:r>
      <w:proofErr w:type="gramStart"/>
      <w:r w:rsidR="0080314E">
        <w:t>Fokuset</w:t>
      </w:r>
      <w:proofErr w:type="gramEnd"/>
      <w:r w:rsidR="0080314E">
        <w:t xml:space="preserve"> på den</w:t>
      </w:r>
      <w:r w:rsidR="00943545">
        <w:t xml:space="preserve"> fortsatte satsingen på konfirmantene</w:t>
      </w:r>
      <w:r w:rsidR="0080314E">
        <w:t xml:space="preserve"> er høy i Askim, og det har vært uvurderlig at prostiprest har kunnet delta i dette arbeidet</w:t>
      </w:r>
      <w:r w:rsidR="006B0874">
        <w:t>.</w:t>
      </w:r>
    </w:p>
    <w:p w14:paraId="7F7BCEF0" w14:textId="77777777" w:rsidR="00282B79" w:rsidRDefault="00282B79" w:rsidP="00701333">
      <w:pPr>
        <w:pStyle w:val="Listeavsnitt"/>
        <w:rPr>
          <w:b/>
          <w:bCs/>
        </w:rPr>
      </w:pPr>
    </w:p>
    <w:p w14:paraId="22FDD242" w14:textId="67B0AA22" w:rsidR="00CE5A05" w:rsidRPr="00AD19DE" w:rsidRDefault="003C6155" w:rsidP="00701333">
      <w:pPr>
        <w:pStyle w:val="Listeavsnitt"/>
        <w:rPr>
          <w:b/>
          <w:bCs/>
        </w:rPr>
      </w:pPr>
      <w:r w:rsidRPr="00AD19DE">
        <w:rPr>
          <w:b/>
          <w:bCs/>
        </w:rPr>
        <w:t xml:space="preserve">Befolkningstall </w:t>
      </w:r>
      <w:proofErr w:type="spellStart"/>
      <w:r w:rsidRPr="00AD19DE">
        <w:rPr>
          <w:b/>
          <w:bCs/>
        </w:rPr>
        <w:t>inkl</w:t>
      </w:r>
      <w:proofErr w:type="spellEnd"/>
      <w:r w:rsidRPr="00AD19DE">
        <w:rPr>
          <w:b/>
          <w:bCs/>
        </w:rPr>
        <w:t xml:space="preserve"> befolkningsframskriving</w:t>
      </w:r>
      <w:r w:rsidR="006A2D6B" w:rsidRPr="00AD19DE">
        <w:rPr>
          <w:b/>
          <w:bCs/>
        </w:rPr>
        <w:t>:</w:t>
      </w:r>
    </w:p>
    <w:p w14:paraId="32CDE101" w14:textId="7DB1FE90" w:rsidR="00786894" w:rsidRPr="00761A73" w:rsidRDefault="00786894" w:rsidP="00786894">
      <w:pPr>
        <w:pStyle w:val="Listeavsnitt"/>
      </w:pPr>
      <w:r w:rsidRPr="00761A73">
        <w:t>I perioden 2013-2023 har kommunen</w:t>
      </w:r>
      <w:r w:rsidR="00D15818">
        <w:t xml:space="preserve"> (IØ) </w:t>
      </w:r>
      <w:r w:rsidRPr="00761A73">
        <w:t xml:space="preserve">hatt en befolkningsvekst på 9,9 %. Til sammenlikning hadde landet som helhet en befolkningsvekst i samme periode på 8,6 %, altså ligger Indre Østfold litt over landsgjennomsnittet. Omtrent halvparten av veksten i denne perioden skyldtes innvandring (Regionale analyser 2024). </w:t>
      </w:r>
    </w:p>
    <w:p w14:paraId="2440B26D" w14:textId="28291934" w:rsidR="003C6155" w:rsidRPr="00C61F5E" w:rsidRDefault="00362BD4" w:rsidP="00D15818">
      <w:r>
        <w:tab/>
      </w:r>
      <w:r w:rsidRPr="007C7054">
        <w:rPr>
          <w:b/>
          <w:bCs/>
        </w:rPr>
        <w:t xml:space="preserve">Befolkningsframskriving </w:t>
      </w:r>
      <w:r w:rsidR="007C7054">
        <w:rPr>
          <w:b/>
          <w:bCs/>
        </w:rPr>
        <w:t xml:space="preserve">for år 2040 i </w:t>
      </w:r>
      <w:r w:rsidRPr="007C7054">
        <w:rPr>
          <w:b/>
          <w:bCs/>
        </w:rPr>
        <w:t xml:space="preserve">Askim: </w:t>
      </w:r>
      <w:r w:rsidR="00C61F5E" w:rsidRPr="00C61F5E">
        <w:t>(Kilde SSB)</w:t>
      </w:r>
    </w:p>
    <w:p w14:paraId="46428987" w14:textId="27FD45DD" w:rsidR="00F90DFD" w:rsidRDefault="0011755A" w:rsidP="00D15818">
      <w:r w:rsidRPr="0011755A">
        <w:t> </w:t>
      </w:r>
      <w:r w:rsidR="00362BD4">
        <w:tab/>
      </w:r>
      <w:r w:rsidR="00946D6B">
        <w:tab/>
      </w:r>
      <w:r w:rsidR="00946D6B">
        <w:tab/>
      </w:r>
      <w:r w:rsidR="00946D6B">
        <w:tab/>
      </w:r>
      <w:r>
        <w:t>2014</w:t>
      </w:r>
      <w:r w:rsidR="003677CA">
        <w:tab/>
      </w:r>
      <w:r w:rsidR="003677CA">
        <w:tab/>
        <w:t>Middels</w:t>
      </w:r>
      <w:r w:rsidR="003677CA">
        <w:tab/>
      </w:r>
      <w:r w:rsidR="003677CA">
        <w:tab/>
        <w:t>Lav</w:t>
      </w:r>
      <w:r w:rsidR="003677CA">
        <w:tab/>
      </w:r>
      <w:r w:rsidR="003677CA">
        <w:tab/>
        <w:t>Høy</w:t>
      </w:r>
    </w:p>
    <w:tbl>
      <w:tblPr>
        <w:tblW w:w="9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1683"/>
        <w:gridCol w:w="1684"/>
        <w:gridCol w:w="1684"/>
        <w:gridCol w:w="1684"/>
      </w:tblGrid>
      <w:tr w:rsidR="00F90DFD" w:rsidRPr="00F90DFD" w14:paraId="00702117" w14:textId="77777777" w:rsidTr="00F90DFD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CCCCC"/>
            </w:tcBorders>
            <w:shd w:val="clear" w:color="auto" w:fill="DDDDDD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1A2D7F0" w14:textId="77777777" w:rsidR="00F90DFD" w:rsidRPr="00F90DFD" w:rsidRDefault="00F90DFD" w:rsidP="00F90DFD">
            <w:r w:rsidRPr="00F90DFD">
              <w:t>0124 Askim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CCCCC"/>
            </w:tcBorders>
            <w:shd w:val="clear" w:color="auto" w:fill="DDDDDD"/>
            <w:noWrap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F42C822" w14:textId="77777777" w:rsidR="00F90DFD" w:rsidRPr="00F90DFD" w:rsidRDefault="00F90DFD" w:rsidP="00F90DFD">
            <w:r w:rsidRPr="00F90DFD">
              <w:t>15 430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CCCCC"/>
            </w:tcBorders>
            <w:shd w:val="clear" w:color="auto" w:fill="DDDDDD"/>
            <w:noWrap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004B82A" w14:textId="77777777" w:rsidR="00F90DFD" w:rsidRPr="00F90DFD" w:rsidRDefault="00F90DFD" w:rsidP="00F90DFD">
            <w:r w:rsidRPr="00F90DFD">
              <w:t>19 013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CCCCC"/>
            </w:tcBorders>
            <w:shd w:val="clear" w:color="auto" w:fill="DDDDDD"/>
            <w:noWrap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019F334" w14:textId="77777777" w:rsidR="00F90DFD" w:rsidRPr="00F90DFD" w:rsidRDefault="00F90DFD" w:rsidP="00F90DFD">
            <w:r w:rsidRPr="00F90DFD">
              <w:t>17 278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noWrap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E940AD4" w14:textId="77777777" w:rsidR="00F90DFD" w:rsidRPr="00F90DFD" w:rsidRDefault="00F90DFD" w:rsidP="00F90DFD">
            <w:r w:rsidRPr="00F90DFD">
              <w:t>21 614</w:t>
            </w:r>
          </w:p>
        </w:tc>
      </w:tr>
    </w:tbl>
    <w:p w14:paraId="4A79D1CA" w14:textId="595FEE15" w:rsidR="006C16B3" w:rsidRPr="00AB7F72" w:rsidRDefault="00DD7CF4" w:rsidP="00AB7F72">
      <w:r>
        <w:tab/>
      </w:r>
      <w:r>
        <w:tab/>
      </w:r>
      <w:r>
        <w:tab/>
      </w:r>
      <w:r>
        <w:tab/>
      </w:r>
      <w:r>
        <w:tab/>
      </w:r>
      <w:r>
        <w:tab/>
        <w:t xml:space="preserve">(ved middels, lav og høy nasjonal vekst) </w:t>
      </w:r>
    </w:p>
    <w:p w14:paraId="6FBDDF63" w14:textId="77777777" w:rsidR="00282B79" w:rsidRDefault="00282B79" w:rsidP="005265B8">
      <w:pPr>
        <w:pStyle w:val="Listeavsnitt"/>
        <w:rPr>
          <w:b/>
          <w:bCs/>
        </w:rPr>
      </w:pPr>
    </w:p>
    <w:p w14:paraId="4D4444C5" w14:textId="4BBEBF4E" w:rsidR="003C6155" w:rsidRPr="00B40905" w:rsidRDefault="003C6155" w:rsidP="005265B8">
      <w:pPr>
        <w:pStyle w:val="Listeavsnitt"/>
        <w:rPr>
          <w:b/>
          <w:bCs/>
        </w:rPr>
      </w:pPr>
      <w:r w:rsidRPr="00B40905">
        <w:rPr>
          <w:b/>
          <w:bCs/>
        </w:rPr>
        <w:lastRenderedPageBreak/>
        <w:t xml:space="preserve">Antall kirkemedlemmer: </w:t>
      </w:r>
    </w:p>
    <w:p w14:paraId="05666737" w14:textId="77777777" w:rsidR="00761A73" w:rsidRPr="00761A73" w:rsidRDefault="00761A73" w:rsidP="00761A73">
      <w:pPr>
        <w:pStyle w:val="Listeavsnitt"/>
      </w:pPr>
      <w:r w:rsidRPr="00761A73">
        <w:rPr>
          <w:u w:val="single"/>
        </w:rPr>
        <w:t>Innbyggertall og medlemmer</w:t>
      </w:r>
      <w:r w:rsidRPr="00761A73">
        <w:t> </w:t>
      </w:r>
    </w:p>
    <w:p w14:paraId="4A95FE9A" w14:textId="77777777" w:rsidR="00A0034F" w:rsidRDefault="00761A73" w:rsidP="00761A73">
      <w:pPr>
        <w:pStyle w:val="Listeavsnitt"/>
      </w:pPr>
      <w:r w:rsidRPr="00761A73">
        <w:t>2012: Innbyggertall i Askim: 15.373. Antall medlemmer 10.768 (70 %)</w:t>
      </w:r>
    </w:p>
    <w:p w14:paraId="449258EF" w14:textId="77554491" w:rsidR="00761A73" w:rsidRPr="00761A73" w:rsidRDefault="00761A73" w:rsidP="00761A73">
      <w:pPr>
        <w:pStyle w:val="Listeavsnitt"/>
      </w:pPr>
      <w:r w:rsidRPr="00761A73">
        <w:t>2017: Innbyggertall i Askim: 15.771. Antall medlemmer: 10.134 (64,3%) </w:t>
      </w:r>
    </w:p>
    <w:p w14:paraId="3D6AAC41" w14:textId="77777777" w:rsidR="00761A73" w:rsidRPr="00761A73" w:rsidRDefault="00761A73" w:rsidP="00761A73">
      <w:pPr>
        <w:pStyle w:val="Listeavsnitt"/>
      </w:pPr>
      <w:r w:rsidRPr="00761A73">
        <w:t>2023: Innbyggertall i Askim: 16.706. Antall medlemmer: 9.626 (57,62%). </w:t>
      </w:r>
    </w:p>
    <w:p w14:paraId="405F14E0" w14:textId="77777777" w:rsidR="00761A73" w:rsidRPr="00761A73" w:rsidRDefault="00761A73" w:rsidP="00761A73">
      <w:pPr>
        <w:pStyle w:val="Listeavsnitt"/>
        <w:rPr>
          <w:sz w:val="20"/>
          <w:szCs w:val="20"/>
        </w:rPr>
      </w:pPr>
      <w:r w:rsidRPr="00761A73">
        <w:rPr>
          <w:sz w:val="20"/>
          <w:szCs w:val="20"/>
        </w:rPr>
        <w:t>(Kilde: Kirken i tall. Datakvaliteten på tall fra før 2015 er lav) </w:t>
      </w:r>
    </w:p>
    <w:p w14:paraId="1AB0B85C" w14:textId="77777777" w:rsidR="00761A73" w:rsidRPr="00761A73" w:rsidRDefault="00761A73" w:rsidP="00761A73">
      <w:pPr>
        <w:pStyle w:val="Listeavsnitt"/>
      </w:pPr>
      <w:r w:rsidRPr="00761A73">
        <w:t> </w:t>
      </w:r>
    </w:p>
    <w:p w14:paraId="089D52E1" w14:textId="65F88B49" w:rsidR="00761A73" w:rsidRPr="00761A73" w:rsidRDefault="00761A73" w:rsidP="00761A73">
      <w:pPr>
        <w:pStyle w:val="Listeavsnitt"/>
      </w:pPr>
      <w:r w:rsidRPr="00761A73">
        <w:t>Antallet medlemmer synker blant annet som følge av innvandring til området av personer som ikke tilhør</w:t>
      </w:r>
      <w:r w:rsidR="009B4984">
        <w:t>er</w:t>
      </w:r>
      <w:r w:rsidRPr="00761A73">
        <w:t xml:space="preserve"> Den norske kirke eller som hører til andre trossamfunn, f.eks. personer fra muslimske eller katolske land.  </w:t>
      </w:r>
    </w:p>
    <w:p w14:paraId="54191E9E" w14:textId="7624C65B" w:rsidR="00761A73" w:rsidRPr="00761A73" w:rsidRDefault="00761A73" w:rsidP="00392AD7">
      <w:pPr>
        <w:pStyle w:val="Listeavsnitt"/>
      </w:pPr>
      <w:r w:rsidRPr="00761A73">
        <w:t> </w:t>
      </w:r>
    </w:p>
    <w:p w14:paraId="17621BD5" w14:textId="197D73D6" w:rsidR="003C6155" w:rsidRPr="00EE0EF2" w:rsidRDefault="00596051" w:rsidP="00EE0EF2">
      <w:pPr>
        <w:pStyle w:val="Listeavsnitt"/>
        <w:rPr>
          <w:b/>
          <w:bCs/>
        </w:rPr>
      </w:pPr>
      <w:r>
        <w:rPr>
          <w:b/>
          <w:bCs/>
        </w:rPr>
        <w:t xml:space="preserve">Levekår og </w:t>
      </w:r>
      <w:r w:rsidR="00761A73" w:rsidRPr="00761A73">
        <w:rPr>
          <w:b/>
          <w:bCs/>
        </w:rPr>
        <w:t>bosetningsmønster</w:t>
      </w:r>
      <w:r w:rsidR="006A2D6B">
        <w:rPr>
          <w:b/>
          <w:bCs/>
        </w:rPr>
        <w:t>:</w:t>
      </w:r>
    </w:p>
    <w:p w14:paraId="2D5172DF" w14:textId="685C35F7" w:rsidR="005265B8" w:rsidRDefault="00EE0EF2" w:rsidP="005265B8">
      <w:pPr>
        <w:pStyle w:val="Listeavsnitt"/>
      </w:pPr>
      <w:r>
        <w:t>Levekårsutfordringer i Askim er fyldig beskrevet i Visi</w:t>
      </w:r>
      <w:r w:rsidR="00DF1B33">
        <w:t xml:space="preserve">tasinnberetningen som vi nettopp har inngitt </w:t>
      </w:r>
      <w:proofErr w:type="spellStart"/>
      <w:r w:rsidR="00DF1B33">
        <w:t>ifbm</w:t>
      </w:r>
      <w:proofErr w:type="spellEnd"/>
      <w:r w:rsidR="00DF1B33">
        <w:t xml:space="preserve"> visitas uke 5 i 2025. Kort oppsummert</w:t>
      </w:r>
      <w:r w:rsidR="006C6AEE">
        <w:t xml:space="preserve"> er </w:t>
      </w:r>
      <w:r w:rsidR="00DF1B33">
        <w:t xml:space="preserve">det </w:t>
      </w:r>
      <w:r w:rsidR="006C6AEE">
        <w:t xml:space="preserve">stor grad av sosiale utfordringer </w:t>
      </w:r>
      <w:r w:rsidR="008B602E">
        <w:t xml:space="preserve">blant mennesker som sokner til </w:t>
      </w:r>
      <w:r w:rsidR="0029769C">
        <w:t xml:space="preserve">Askim menighet. </w:t>
      </w:r>
    </w:p>
    <w:p w14:paraId="4512F483" w14:textId="23D3AB6A" w:rsidR="0029769C" w:rsidRDefault="0029769C" w:rsidP="005265B8">
      <w:pPr>
        <w:pStyle w:val="Listeavsnitt"/>
      </w:pPr>
      <w:r>
        <w:t xml:space="preserve">Menighetsrådet har </w:t>
      </w:r>
      <w:proofErr w:type="gramStart"/>
      <w:r>
        <w:t>fokus</w:t>
      </w:r>
      <w:proofErr w:type="gramEnd"/>
      <w:r>
        <w:t xml:space="preserve"> på disse utfordringene i det pågående arbeidet med sin Handlingsplan</w:t>
      </w:r>
      <w:r w:rsidR="000471B4">
        <w:t xml:space="preserve"> arbeidet i menigheten de nærmeste årene.</w:t>
      </w:r>
    </w:p>
    <w:p w14:paraId="4C488AA7" w14:textId="55E83977" w:rsidR="00392EA6" w:rsidRPr="00ED212A" w:rsidRDefault="00392EA6" w:rsidP="005265B8">
      <w:pPr>
        <w:pStyle w:val="Listeavsnitt"/>
        <w:rPr>
          <w:b/>
          <w:bCs/>
        </w:rPr>
      </w:pPr>
    </w:p>
    <w:p w14:paraId="6EE6A03A" w14:textId="65698A12" w:rsidR="005A4155" w:rsidRPr="00ED212A" w:rsidRDefault="005A4155" w:rsidP="005265B8">
      <w:pPr>
        <w:pStyle w:val="Listeavsnitt"/>
        <w:rPr>
          <w:b/>
          <w:bCs/>
        </w:rPr>
      </w:pPr>
      <w:r w:rsidRPr="00ED212A">
        <w:rPr>
          <w:b/>
          <w:bCs/>
        </w:rPr>
        <w:t>Oppsummert:</w:t>
      </w:r>
    </w:p>
    <w:p w14:paraId="4184AE2D" w14:textId="3951FAC8" w:rsidR="005A4155" w:rsidRDefault="005A4155" w:rsidP="005265B8">
      <w:pPr>
        <w:pStyle w:val="Listeavsnitt"/>
      </w:pPr>
      <w:r>
        <w:t>Askim sokn har stor aktivitet</w:t>
      </w:r>
      <w:r w:rsidR="008A10E5">
        <w:t xml:space="preserve"> og befolkningen har behov som vi pr i dag med dagens stillingsprosenter ikke klarer å møte, at det vil v</w:t>
      </w:r>
      <w:r w:rsidR="00ED212A">
        <w:t xml:space="preserve">ære skadelig for det arbeidet vi utfører å utfase prostipreststillingen. </w:t>
      </w:r>
    </w:p>
    <w:p w14:paraId="67B667C3" w14:textId="77777777" w:rsidR="00D72AFA" w:rsidRDefault="00D72AFA" w:rsidP="005265B8">
      <w:pPr>
        <w:pStyle w:val="Listeavsnitt"/>
      </w:pPr>
    </w:p>
    <w:p w14:paraId="4F1DB337" w14:textId="77777777" w:rsidR="00282B79" w:rsidRDefault="00282B79" w:rsidP="005265B8">
      <w:pPr>
        <w:pStyle w:val="Listeavsnitt"/>
      </w:pPr>
    </w:p>
    <w:p w14:paraId="2AAABEE2" w14:textId="77777777" w:rsidR="00D72AFA" w:rsidRDefault="00D72AFA" w:rsidP="005265B8">
      <w:pPr>
        <w:pStyle w:val="Listeavsnitt"/>
      </w:pPr>
    </w:p>
    <w:p w14:paraId="37F0F785" w14:textId="3E92F24F" w:rsidR="00D72AFA" w:rsidRDefault="00D72AFA" w:rsidP="005265B8">
      <w:pPr>
        <w:pStyle w:val="Listeavsnitt"/>
      </w:pPr>
      <w:r>
        <w:t xml:space="preserve">For Askim menighetsråd; </w:t>
      </w:r>
    </w:p>
    <w:p w14:paraId="46A88FCF" w14:textId="77777777" w:rsidR="00D72AFA" w:rsidRDefault="00D72AFA" w:rsidP="005265B8">
      <w:pPr>
        <w:pStyle w:val="Listeavsnitt"/>
      </w:pPr>
    </w:p>
    <w:p w14:paraId="197F6142" w14:textId="6DF71F26" w:rsidR="00D72AFA" w:rsidRDefault="00D72AFA" w:rsidP="005265B8">
      <w:pPr>
        <w:pStyle w:val="Listeavsnitt"/>
      </w:pPr>
      <w:r>
        <w:t>Gunnlaug Brenne</w:t>
      </w:r>
      <w:r>
        <w:tab/>
      </w:r>
      <w:r>
        <w:tab/>
      </w:r>
      <w:r>
        <w:tab/>
      </w:r>
      <w:r>
        <w:tab/>
      </w:r>
      <w:r>
        <w:tab/>
        <w:t>Oscar Lied</w:t>
      </w:r>
    </w:p>
    <w:p w14:paraId="1F62342B" w14:textId="13CBAB90" w:rsidR="00D72AFA" w:rsidRDefault="00D72AFA" w:rsidP="005265B8">
      <w:pPr>
        <w:pStyle w:val="Listeavsnitt"/>
      </w:pPr>
      <w:r>
        <w:t>Daglig leder</w:t>
      </w:r>
      <w:r>
        <w:tab/>
      </w:r>
      <w:r>
        <w:tab/>
      </w:r>
      <w:r>
        <w:tab/>
      </w:r>
      <w:r>
        <w:tab/>
      </w:r>
      <w:r>
        <w:tab/>
      </w:r>
      <w:r>
        <w:tab/>
        <w:t>sokneprest</w:t>
      </w:r>
    </w:p>
    <w:p w14:paraId="104E3129" w14:textId="1C24B953" w:rsidR="00A36343" w:rsidRDefault="00A36343"/>
    <w:sectPr w:rsidR="00A36343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48FC8" w14:textId="77777777" w:rsidR="000D4023" w:rsidRDefault="000D4023" w:rsidP="009C74B9">
      <w:pPr>
        <w:spacing w:after="0" w:line="240" w:lineRule="auto"/>
      </w:pPr>
      <w:r>
        <w:separator/>
      </w:r>
    </w:p>
  </w:endnote>
  <w:endnote w:type="continuationSeparator" w:id="0">
    <w:p w14:paraId="5889F3B7" w14:textId="77777777" w:rsidR="000D4023" w:rsidRDefault="000D4023" w:rsidP="009C7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184570"/>
      <w:docPartObj>
        <w:docPartGallery w:val="Page Numbers (Bottom of Page)"/>
        <w:docPartUnique/>
      </w:docPartObj>
    </w:sdtPr>
    <w:sdtContent>
      <w:p w14:paraId="62D9E1F7" w14:textId="053C9BD4" w:rsidR="009C74B9" w:rsidRDefault="009C74B9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73C6A0" w14:textId="77777777" w:rsidR="009C74B9" w:rsidRDefault="009C74B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D123A" w14:textId="77777777" w:rsidR="000D4023" w:rsidRDefault="000D4023" w:rsidP="009C74B9">
      <w:pPr>
        <w:spacing w:after="0" w:line="240" w:lineRule="auto"/>
      </w:pPr>
      <w:r>
        <w:separator/>
      </w:r>
    </w:p>
  </w:footnote>
  <w:footnote w:type="continuationSeparator" w:id="0">
    <w:p w14:paraId="023CA836" w14:textId="77777777" w:rsidR="000D4023" w:rsidRDefault="000D4023" w:rsidP="009C74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94840"/>
    <w:multiLevelType w:val="hybridMultilevel"/>
    <w:tmpl w:val="36EC544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768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73F12D"/>
    <w:rsid w:val="00033030"/>
    <w:rsid w:val="000471B4"/>
    <w:rsid w:val="000516B3"/>
    <w:rsid w:val="000A5C9B"/>
    <w:rsid w:val="000D4023"/>
    <w:rsid w:val="0011755A"/>
    <w:rsid w:val="00120C7A"/>
    <w:rsid w:val="001550E3"/>
    <w:rsid w:val="001F3906"/>
    <w:rsid w:val="00207DFB"/>
    <w:rsid w:val="00277D64"/>
    <w:rsid w:val="00282B79"/>
    <w:rsid w:val="0029769C"/>
    <w:rsid w:val="002C5027"/>
    <w:rsid w:val="00362BD4"/>
    <w:rsid w:val="003677CA"/>
    <w:rsid w:val="00392AD7"/>
    <w:rsid w:val="00392EA6"/>
    <w:rsid w:val="003C6155"/>
    <w:rsid w:val="003F763E"/>
    <w:rsid w:val="004E0F94"/>
    <w:rsid w:val="005265B8"/>
    <w:rsid w:val="0053777A"/>
    <w:rsid w:val="005414B5"/>
    <w:rsid w:val="00596051"/>
    <w:rsid w:val="005A4155"/>
    <w:rsid w:val="006A2D6B"/>
    <w:rsid w:val="006B0874"/>
    <w:rsid w:val="006C16B3"/>
    <w:rsid w:val="006C6AEE"/>
    <w:rsid w:val="006F053E"/>
    <w:rsid w:val="00701333"/>
    <w:rsid w:val="00726925"/>
    <w:rsid w:val="00751442"/>
    <w:rsid w:val="00761A73"/>
    <w:rsid w:val="00786894"/>
    <w:rsid w:val="0079416B"/>
    <w:rsid w:val="007C27F7"/>
    <w:rsid w:val="007C7054"/>
    <w:rsid w:val="007E5C6B"/>
    <w:rsid w:val="0080314E"/>
    <w:rsid w:val="00833B72"/>
    <w:rsid w:val="008A10E5"/>
    <w:rsid w:val="008B602E"/>
    <w:rsid w:val="008D6ACF"/>
    <w:rsid w:val="00943545"/>
    <w:rsid w:val="00943D16"/>
    <w:rsid w:val="00946D6B"/>
    <w:rsid w:val="009B4984"/>
    <w:rsid w:val="009C74B9"/>
    <w:rsid w:val="009D2D92"/>
    <w:rsid w:val="009D4A84"/>
    <w:rsid w:val="009F47B9"/>
    <w:rsid w:val="00A0034F"/>
    <w:rsid w:val="00A36343"/>
    <w:rsid w:val="00A36708"/>
    <w:rsid w:val="00A839CE"/>
    <w:rsid w:val="00AB7F72"/>
    <w:rsid w:val="00AD19DE"/>
    <w:rsid w:val="00B3646C"/>
    <w:rsid w:val="00B40905"/>
    <w:rsid w:val="00B76F6F"/>
    <w:rsid w:val="00C05C3A"/>
    <w:rsid w:val="00C61F5E"/>
    <w:rsid w:val="00C87A57"/>
    <w:rsid w:val="00C9588D"/>
    <w:rsid w:val="00CE3344"/>
    <w:rsid w:val="00CE5A05"/>
    <w:rsid w:val="00D141D3"/>
    <w:rsid w:val="00D1514E"/>
    <w:rsid w:val="00D15818"/>
    <w:rsid w:val="00D72AFA"/>
    <w:rsid w:val="00DD7CF4"/>
    <w:rsid w:val="00DF1B33"/>
    <w:rsid w:val="00E4520B"/>
    <w:rsid w:val="00E97DC1"/>
    <w:rsid w:val="00ED212A"/>
    <w:rsid w:val="00EE0EF2"/>
    <w:rsid w:val="00F23B1E"/>
    <w:rsid w:val="00F350CF"/>
    <w:rsid w:val="00F90DFD"/>
    <w:rsid w:val="00FC6B4F"/>
    <w:rsid w:val="3373F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3F12D"/>
  <w15:chartTrackingRefBased/>
  <w15:docId w15:val="{A57BF674-FEEB-4E82-8300-133AAC4F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265B8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761A73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61A73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9C7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C74B9"/>
  </w:style>
  <w:style w:type="paragraph" w:styleId="Bunntekst">
    <w:name w:val="footer"/>
    <w:basedOn w:val="Normal"/>
    <w:link w:val="BunntekstTegn"/>
    <w:uiPriority w:val="99"/>
    <w:unhideWhenUsed/>
    <w:rsid w:val="009C7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C7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4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277AFD577928478CD506431A0DB99A" ma:contentTypeVersion="22" ma:contentTypeDescription="Opprett et nytt dokument." ma:contentTypeScope="" ma:versionID="d5d48a9bebaa93cb89622e4ca692cefe">
  <xsd:schema xmlns:xsd="http://www.w3.org/2001/XMLSchema" xmlns:xs="http://www.w3.org/2001/XMLSchema" xmlns:p="http://schemas.microsoft.com/office/2006/metadata/properties" xmlns:ns2="7e97ee9f-028d-465b-8eda-5b6d9434d0ad" xmlns:ns3="b52252b3-0888-41a6-a5c5-394545d79848" targetNamespace="http://schemas.microsoft.com/office/2006/metadata/properties" ma:root="true" ma:fieldsID="e6a039d7f92b9a34fe6004073125a139" ns2:_="" ns3:_="">
    <xsd:import namespace="7e97ee9f-028d-465b-8eda-5b6d9434d0ad"/>
    <xsd:import namespace="b52252b3-0888-41a6-a5c5-394545d79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D_x00e5_p" minOccurs="0"/>
                <xsd:element ref="ns2:Nattverd" minOccurs="0"/>
                <xsd:element ref="ns2:Kirke" minOccurs="0"/>
                <xsd:element ref="ns2:Kirkested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7ee9f-028d-465b-8eda-5b6d9434d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_x00e5_p" ma:index="18" nillable="true" ma:displayName="Dåp" ma:default="1" ma:format="Dropdown" ma:internalName="D_x00e5_p">
      <xsd:simpleType>
        <xsd:restriction base="dms:Boolean"/>
      </xsd:simpleType>
    </xsd:element>
    <xsd:element name="Nattverd" ma:index="19" nillable="true" ma:displayName="Nattverd" ma:default="1" ma:format="Dropdown" ma:internalName="Nattverd">
      <xsd:simpleType>
        <xsd:restriction base="dms:Boolean"/>
      </xsd:simpleType>
    </xsd:element>
    <xsd:element name="Kirke" ma:index="20" nillable="true" ma:displayName="Kirke" ma:format="Dropdown" ma:internalName="Kirke">
      <xsd:simpleType>
        <xsd:restriction base="dms:Text">
          <xsd:maxLength value="255"/>
        </xsd:restriction>
      </xsd:simpleType>
    </xsd:element>
    <xsd:element name="Kirkested" ma:index="21" nillable="true" ma:displayName="Kirkested" ma:format="Dropdown" ma:internalName="Kirkested">
      <xsd:simpleType>
        <xsd:restriction base="dms:Choice">
          <xsd:enumeration value="Eidsberg"/>
          <xsd:enumeration value="Trømborg"/>
          <xsd:enumeration value="Mysen"/>
          <xsd:enumeration value="Hærland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ildemerkelapper" ma:readOnly="false" ma:fieldId="{5cf76f15-5ced-4ddc-b409-7134ff3c332f}" ma:taxonomyMulti="true" ma:sspId="84de8575-74db-4a6a-b3a0-42d3e2483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252b3-0888-41a6-a5c5-394545d798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ddafc249-3dd5-4b41-9192-6f82b98f570e}" ma:internalName="TaxCatchAll" ma:showField="CatchAllData" ma:web="b52252b3-0888-41a6-a5c5-394545d79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5_p xmlns="7e97ee9f-028d-465b-8eda-5b6d9434d0ad">true</D_x00e5_p>
    <Nattverd xmlns="7e97ee9f-028d-465b-8eda-5b6d9434d0ad">true</Nattverd>
    <TaxCatchAll xmlns="b52252b3-0888-41a6-a5c5-394545d79848" xsi:nil="true"/>
    <Kirke xmlns="7e97ee9f-028d-465b-8eda-5b6d9434d0ad" xsi:nil="true"/>
    <lcf76f155ced4ddcb4097134ff3c332f xmlns="7e97ee9f-028d-465b-8eda-5b6d9434d0ad">
      <Terms xmlns="http://schemas.microsoft.com/office/infopath/2007/PartnerControls"/>
    </lcf76f155ced4ddcb4097134ff3c332f>
    <Kirkested xmlns="7e97ee9f-028d-465b-8eda-5b6d9434d0a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102FC8-47AF-4F86-B035-480C695B6F0F}"/>
</file>

<file path=customXml/itemProps2.xml><?xml version="1.0" encoding="utf-8"?>
<ds:datastoreItem xmlns:ds="http://schemas.openxmlformats.org/officeDocument/2006/customXml" ds:itemID="{9EF141B5-2131-44FA-A6D4-B20E47904CA6}">
  <ds:schemaRefs>
    <ds:schemaRef ds:uri="http://schemas.microsoft.com/office/2006/metadata/properties"/>
    <ds:schemaRef ds:uri="http://schemas.microsoft.com/office/infopath/2007/PartnerControls"/>
    <ds:schemaRef ds:uri="7e97ee9f-028d-465b-8eda-5b6d9434d0ad"/>
    <ds:schemaRef ds:uri="b52252b3-0888-41a6-a5c5-394545d79848"/>
  </ds:schemaRefs>
</ds:datastoreItem>
</file>

<file path=customXml/itemProps3.xml><?xml version="1.0" encoding="utf-8"?>
<ds:datastoreItem xmlns:ds="http://schemas.openxmlformats.org/officeDocument/2006/customXml" ds:itemID="{09840A45-E2EE-40F2-9B6A-234AFDF791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498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Gunnlaug Brenne</dc:creator>
  <cp:keywords/>
  <dc:description/>
  <cp:lastModifiedBy>Gunnlaug Brenne</cp:lastModifiedBy>
  <cp:revision>24</cp:revision>
  <dcterms:created xsi:type="dcterms:W3CDTF">2025-01-20T13:46:00Z</dcterms:created>
  <dcterms:modified xsi:type="dcterms:W3CDTF">2025-01-22T11:40:00Z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0x010100AC277AFD577928478CD506431A0DB99A</vt:lpwstr>
  </property>
  <property fmtid="{D5CDD505-2E9C-101B-9397-08002B2CF9AE}" pid="3" name="MediaServiceImageTags">
    <vt:lpwstr/>
  </property>
</Properties>
</file>